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046D50">
      <w:pPr>
        <w:pStyle w:val="11"/>
        <w:spacing w:line="360" w:lineRule="auto"/>
        <w:ind w:left="0" w:leftChars="0"/>
        <w:jc w:val="center"/>
        <w:rPr>
          <w:rFonts w:hint="eastAsia" w:ascii="黑体" w:hAnsi="黑体" w:eastAsia="黑体" w:cs="黑体"/>
          <w:b w:val="0"/>
          <w:bCs/>
          <w:sz w:val="44"/>
          <w:szCs w:val="44"/>
        </w:rPr>
      </w:pPr>
      <w:bookmarkStart w:id="0" w:name="_Hlk76999924"/>
      <w:bookmarkEnd w:id="0"/>
    </w:p>
    <w:p w14:paraId="605BF58A">
      <w:pPr>
        <w:pageBreakBefore w:val="0"/>
        <w:kinsoku/>
        <w:overflowPunct/>
        <w:topLinePunct w:val="0"/>
        <w:autoSpaceDE/>
        <w:autoSpaceDN/>
        <w:bidi w:val="0"/>
        <w:adjustRightInd w:val="0"/>
        <w:snapToGrid w:val="0"/>
        <w:spacing w:line="360" w:lineRule="auto"/>
        <w:jc w:val="center"/>
        <w:textAlignment w:val="auto"/>
        <w:rPr>
          <w:rFonts w:hint="eastAsia" w:ascii="黑体" w:hAnsi="黑体" w:eastAsia="黑体" w:cs="黑体"/>
          <w:b/>
          <w:bCs/>
          <w:sz w:val="60"/>
          <w:szCs w:val="60"/>
          <w:lang w:val="en-US"/>
        </w:rPr>
      </w:pPr>
      <w:bookmarkStart w:id="1" w:name="_Hlk209900494"/>
      <w:r>
        <w:rPr>
          <w:rFonts w:hint="eastAsia" w:ascii="黑体" w:hAnsi="黑体" w:eastAsia="黑体" w:cs="黑体"/>
          <w:b/>
          <w:bCs/>
          <w:sz w:val="60"/>
          <w:szCs w:val="60"/>
        </w:rPr>
        <w:t>2026</w:t>
      </w:r>
      <w:r>
        <w:rPr>
          <w:rFonts w:hint="eastAsia" w:ascii="黑体" w:hAnsi="黑体" w:eastAsia="黑体" w:cs="黑体"/>
          <w:b/>
          <w:bCs/>
          <w:sz w:val="60"/>
          <w:szCs w:val="60"/>
          <w:lang w:val="en-US" w:eastAsia="zh-CN"/>
        </w:rPr>
        <w:t>年《算法设计》</w:t>
      </w:r>
    </w:p>
    <w:bookmarkEnd w:id="1"/>
    <w:p w14:paraId="688146CA">
      <w:pPr>
        <w:pageBreakBefore w:val="0"/>
        <w:kinsoku/>
        <w:overflowPunct/>
        <w:topLinePunct w:val="0"/>
        <w:autoSpaceDE/>
        <w:autoSpaceDN/>
        <w:bidi w:val="0"/>
        <w:adjustRightInd w:val="0"/>
        <w:snapToGrid w:val="0"/>
        <w:spacing w:line="360" w:lineRule="auto"/>
        <w:jc w:val="center"/>
        <w:textAlignment w:val="auto"/>
        <w:rPr>
          <w:rFonts w:hint="eastAsia" w:ascii="黑体" w:hAnsi="黑体" w:eastAsia="黑体" w:cs="黑体"/>
          <w:b/>
          <w:bCs/>
          <w:sz w:val="60"/>
          <w:szCs w:val="60"/>
          <w:lang w:val="en-US" w:eastAsia="zh-CN"/>
        </w:rPr>
      </w:pPr>
      <w:r>
        <w:rPr>
          <w:rFonts w:hint="eastAsia" w:ascii="黑体" w:hAnsi="黑体" w:eastAsia="黑体" w:cs="黑体"/>
          <w:b/>
          <w:bCs/>
          <w:sz w:val="60"/>
          <w:szCs w:val="60"/>
          <w:lang w:val="en-US" w:eastAsia="zh-CN"/>
        </w:rPr>
        <w:t>赛项说明</w:t>
      </w:r>
    </w:p>
    <w:p w14:paraId="794C26FF">
      <w:pPr>
        <w:spacing w:line="560" w:lineRule="exact"/>
        <w:jc w:val="center"/>
        <w:rPr>
          <w:rFonts w:hint="eastAsia" w:ascii="仿宋_GB2312" w:hAnsi="仿宋_GB2312" w:eastAsia="仿宋_GB2312" w:cs="仿宋_GB2312"/>
          <w:b/>
          <w:bCs/>
          <w:sz w:val="44"/>
          <w:szCs w:val="44"/>
        </w:rPr>
      </w:pPr>
    </w:p>
    <w:p w14:paraId="3CF2DCCC">
      <w:pPr>
        <w:adjustRightInd w:val="0"/>
        <w:spacing w:before="200" w:after="100"/>
        <w:jc w:val="left"/>
        <w:outlineLvl w:val="0"/>
        <w:rPr>
          <w:rFonts w:hint="eastAsia" w:ascii="黑体" w:hAnsi="黑体" w:eastAsia="黑体" w:cs="黑体"/>
          <w:sz w:val="32"/>
          <w:szCs w:val="21"/>
        </w:rPr>
      </w:pPr>
      <w:bookmarkStart w:id="2" w:name="_Toc26518"/>
      <w:r>
        <w:rPr>
          <w:rFonts w:hint="eastAsia" w:ascii="黑体" w:hAnsi="黑体" w:eastAsia="黑体" w:cs="黑体"/>
          <w:sz w:val="32"/>
          <w:szCs w:val="21"/>
        </w:rPr>
        <w:t>一、参赛说明</w:t>
      </w:r>
    </w:p>
    <w:p w14:paraId="4C0D4152">
      <w:pPr>
        <w:adjustRightInd w:val="0"/>
        <w:spacing w:before="200" w:after="100"/>
        <w:jc w:val="left"/>
        <w:outlineLvl w:val="1"/>
        <w:rPr>
          <w:rFonts w:hint="eastAsia" w:ascii="仿宋_GB2312" w:hAnsi="仿宋_GB2312" w:eastAsia="仿宋_GB2312" w:cs="仿宋_GB2312"/>
          <w:b/>
          <w:bCs/>
          <w:sz w:val="32"/>
          <w:szCs w:val="21"/>
        </w:rPr>
      </w:pPr>
      <w:r>
        <w:rPr>
          <w:rFonts w:hint="eastAsia" w:ascii="仿宋_GB2312" w:hAnsi="仿宋_GB2312" w:eastAsia="仿宋_GB2312" w:cs="仿宋_GB2312"/>
          <w:b/>
          <w:bCs/>
          <w:sz w:val="32"/>
          <w:szCs w:val="21"/>
        </w:rPr>
        <w:t>（一）组队说明</w:t>
      </w:r>
    </w:p>
    <w:p w14:paraId="338FBE02">
      <w:pPr>
        <w:adjustRightInd w:val="0"/>
        <w:spacing w:line="560" w:lineRule="exact"/>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小学</w:t>
      </w:r>
      <w:r>
        <w:rPr>
          <w:rFonts w:hint="eastAsia" w:ascii="仿宋_GB2312" w:hAnsi="仿宋_GB2312" w:eastAsia="仿宋_GB2312" w:cs="仿宋_GB2312"/>
          <w:sz w:val="32"/>
          <w:szCs w:val="32"/>
          <w:lang w:eastAsia="zh-CN"/>
        </w:rPr>
        <w:t>（四年级及以上）</w:t>
      </w:r>
      <w:r>
        <w:rPr>
          <w:rFonts w:hint="eastAsia" w:ascii="仿宋_GB2312" w:hAnsi="仿宋_GB2312" w:eastAsia="仿宋_GB2312" w:cs="仿宋_GB2312"/>
          <w:sz w:val="32"/>
          <w:szCs w:val="32"/>
        </w:rPr>
        <w:t>、初中、高中（含中职）组按照1人一队报名</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每</w:t>
      </w:r>
      <w:r>
        <w:rPr>
          <w:rFonts w:hint="eastAsia" w:ascii="仿宋_GB2312" w:hAnsi="仿宋_GB2312" w:eastAsia="仿宋_GB2312" w:cs="仿宋_GB2312"/>
          <w:sz w:val="32"/>
          <w:szCs w:val="32"/>
          <w:lang w:eastAsia="zh-CN"/>
        </w:rPr>
        <w:t>队</w:t>
      </w:r>
      <w:r>
        <w:rPr>
          <w:rFonts w:hint="eastAsia" w:ascii="仿宋_GB2312" w:hAnsi="仿宋_GB2312" w:eastAsia="仿宋_GB2312" w:cs="仿宋_GB2312"/>
          <w:sz w:val="32"/>
          <w:szCs w:val="32"/>
        </w:rPr>
        <w:t>限报1名指导教师。</w:t>
      </w:r>
    </w:p>
    <w:p w14:paraId="2C7916B0">
      <w:pPr>
        <w:adjustRightInd w:val="0"/>
        <w:spacing w:before="200" w:after="100"/>
        <w:jc w:val="left"/>
        <w:outlineLvl w:val="1"/>
        <w:rPr>
          <w:rFonts w:hint="eastAsia" w:ascii="仿宋_GB2312" w:hAnsi="仿宋_GB2312" w:eastAsia="仿宋_GB2312" w:cs="仿宋_GB2312"/>
          <w:b/>
          <w:bCs/>
          <w:sz w:val="32"/>
          <w:szCs w:val="21"/>
        </w:rPr>
      </w:pPr>
      <w:r>
        <w:rPr>
          <w:rFonts w:hint="eastAsia" w:ascii="仿宋_GB2312" w:hAnsi="仿宋_GB2312" w:eastAsia="仿宋_GB2312" w:cs="仿宋_GB2312"/>
          <w:b/>
          <w:bCs/>
          <w:sz w:val="32"/>
          <w:szCs w:val="21"/>
        </w:rPr>
        <w:t>（二）任务说明</w:t>
      </w:r>
    </w:p>
    <w:p w14:paraId="3C682E1C">
      <w:pPr>
        <w:adjustRightInd w:val="0"/>
        <w:spacing w:before="200" w:after="100"/>
        <w:jc w:val="left"/>
        <w:outlineLvl w:val="2"/>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1.任务过程</w:t>
      </w:r>
    </w:p>
    <w:p w14:paraId="03BDCFA7">
      <w:pPr>
        <w:adjustRightInd w:val="0"/>
        <w:spacing w:line="560" w:lineRule="exact"/>
        <w:ind w:firstLine="482"/>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活动现场在比赛平台公布题目，比赛结束前提交代码，赛后统一判定分数。</w:t>
      </w:r>
    </w:p>
    <w:p w14:paraId="23D3E73A">
      <w:pPr>
        <w:adjustRightInd w:val="0"/>
        <w:spacing w:before="200" w:after="100"/>
        <w:jc w:val="left"/>
        <w:outlineLvl w:val="2"/>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2.算法语言</w:t>
      </w:r>
    </w:p>
    <w:p w14:paraId="135A6055">
      <w:pPr>
        <w:adjustRightInd w:val="0"/>
        <w:spacing w:line="560" w:lineRule="exact"/>
        <w:ind w:firstLine="482"/>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算法设计所用的编程语言为：C++。</w:t>
      </w:r>
    </w:p>
    <w:p w14:paraId="0D2E6291">
      <w:pPr>
        <w:adjustRightInd w:val="0"/>
        <w:spacing w:before="200" w:after="100"/>
        <w:jc w:val="left"/>
        <w:outlineLvl w:val="2"/>
        <w:rPr>
          <w:rFonts w:hint="eastAsia" w:ascii="仿宋_GB2312" w:hAnsi="仿宋_GB2312" w:eastAsia="仿宋_GB2312" w:cs="仿宋_GB2312"/>
          <w:sz w:val="32"/>
          <w:szCs w:val="22"/>
        </w:rPr>
      </w:pPr>
      <w:r>
        <w:rPr>
          <w:rFonts w:hint="eastAsia" w:ascii="仿宋_GB2312" w:hAnsi="仿宋_GB2312" w:eastAsia="仿宋_GB2312" w:cs="仿宋_GB2312"/>
          <w:sz w:val="32"/>
          <w:szCs w:val="22"/>
        </w:rPr>
        <w:t>3.时间要求</w:t>
      </w:r>
    </w:p>
    <w:p w14:paraId="6F1422D6">
      <w:pPr>
        <w:adjustRightInd w:val="0"/>
        <w:spacing w:line="560" w:lineRule="exact"/>
        <w:ind w:firstLine="482"/>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小学组2小时，初中组2.5小时，高中组3小时。</w:t>
      </w:r>
    </w:p>
    <w:p w14:paraId="1104F4A9">
      <w:pPr>
        <w:adjustRightInd w:val="0"/>
        <w:spacing w:before="200" w:after="100"/>
        <w:jc w:val="left"/>
        <w:outlineLvl w:val="0"/>
        <w:rPr>
          <w:rFonts w:hint="eastAsia" w:ascii="黑体" w:hAnsi="黑体" w:eastAsia="黑体" w:cs="黑体"/>
          <w:sz w:val="32"/>
          <w:szCs w:val="21"/>
        </w:rPr>
      </w:pPr>
      <w:r>
        <w:rPr>
          <w:rFonts w:hint="eastAsia" w:ascii="黑体" w:hAnsi="黑体" w:eastAsia="黑体" w:cs="黑体"/>
          <w:sz w:val="32"/>
          <w:szCs w:val="21"/>
        </w:rPr>
        <w:t>二、参赛要求</w:t>
      </w:r>
    </w:p>
    <w:p w14:paraId="062AAF85">
      <w:pPr>
        <w:adjustRightInd w:val="0"/>
        <w:spacing w:line="560" w:lineRule="exact"/>
        <w:ind w:firstLine="640" w:firstLineChars="200"/>
        <w:jc w:val="left"/>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rPr>
        <w:t>在活动现场完成算法设计题目。</w:t>
      </w:r>
    </w:p>
    <w:p w14:paraId="2E9C36AB">
      <w:pPr>
        <w:adjustRightInd w:val="0"/>
        <w:spacing w:line="560" w:lineRule="exact"/>
        <w:ind w:firstLine="640" w:firstLineChars="200"/>
        <w:jc w:val="left"/>
        <w:rPr>
          <w:rFonts w:hint="eastAsia" w:ascii="仿宋_GB2312" w:hAnsi="仿宋_GB2312" w:eastAsia="仿宋_GB2312" w:cs="仿宋_GB2312"/>
          <w:bCs/>
          <w:sz w:val="32"/>
          <w:szCs w:val="32"/>
        </w:rPr>
      </w:pPr>
      <w:r>
        <w:rPr>
          <w:rFonts w:hint="eastAsia" w:ascii="仿宋_GB2312" w:hAnsi="仿宋_GB2312" w:eastAsia="仿宋_GB2312" w:cs="仿宋_GB2312"/>
          <w:sz w:val="32"/>
          <w:szCs w:val="32"/>
        </w:rPr>
        <w:t>所有选手请严格遵守活动现场纪律，诚信活动。选手进入活动现场时，只许携带笔、橡皮等非电子文具入场。禁止携带任何电子产品或存储设备入场;手机(关机)、U盘或移动硬盘、键盘、鼠标、闹钟、计算器、书籍、草稿纸及背包等物品必须存放在活动现场外指定位置，建议不要带重要物品到考场。</w:t>
      </w:r>
    </w:p>
    <w:p w14:paraId="39E9FE2F">
      <w:pPr>
        <w:adjustRightInd w:val="0"/>
        <w:spacing w:before="200" w:after="100"/>
        <w:jc w:val="left"/>
        <w:outlineLvl w:val="0"/>
        <w:rPr>
          <w:rFonts w:hint="eastAsia" w:ascii="黑体" w:hAnsi="黑体" w:eastAsia="黑体" w:cs="黑体"/>
          <w:sz w:val="32"/>
          <w:szCs w:val="21"/>
        </w:rPr>
      </w:pPr>
      <w:r>
        <w:rPr>
          <w:rFonts w:hint="eastAsia" w:ascii="黑体" w:hAnsi="黑体" w:eastAsia="黑体" w:cs="黑体"/>
          <w:sz w:val="32"/>
          <w:szCs w:val="21"/>
        </w:rPr>
        <w:t>三、资料提交</w:t>
      </w:r>
    </w:p>
    <w:p w14:paraId="393E28D8">
      <w:pPr>
        <w:adjustRightInd w:val="0"/>
        <w:spacing w:line="560" w:lineRule="exact"/>
        <w:ind w:firstLine="640" w:firstLineChars="200"/>
        <w:jc w:val="left"/>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参加此项活动的学生需要在省级报名平台报名，并按照要求</w:t>
      </w:r>
      <w:r>
        <w:rPr>
          <w:rFonts w:hint="eastAsia" w:ascii="仿宋_GB2312" w:hAnsi="仿宋_GB2312" w:eastAsia="仿宋_GB2312" w:cs="仿宋_GB2312"/>
          <w:sz w:val="32"/>
          <w:szCs w:val="32"/>
          <w:lang w:eastAsia="zh-CN"/>
        </w:rPr>
        <w:t>上传报名表</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报名后学生可在“码学堂”竞赛平台进行赛前练习，具体操作方式见附件1。</w:t>
      </w:r>
    </w:p>
    <w:p w14:paraId="65289FB1">
      <w:pPr>
        <w:adjustRightInd w:val="0"/>
        <w:spacing w:before="200" w:after="100"/>
        <w:jc w:val="left"/>
        <w:outlineLvl w:val="0"/>
        <w:rPr>
          <w:rFonts w:hint="eastAsia" w:ascii="黑体" w:hAnsi="黑体" w:eastAsia="黑体" w:cs="黑体"/>
          <w:sz w:val="32"/>
          <w:szCs w:val="21"/>
          <w:lang w:eastAsia="zh-CN"/>
        </w:rPr>
      </w:pPr>
      <w:r>
        <w:rPr>
          <w:rFonts w:hint="eastAsia" w:ascii="黑体" w:hAnsi="黑体" w:eastAsia="黑体" w:cs="黑体"/>
          <w:sz w:val="32"/>
          <w:szCs w:val="21"/>
          <w:lang w:eastAsia="zh-CN"/>
        </w:rPr>
        <w:t>四、</w:t>
      </w:r>
      <w:bookmarkStart w:id="3" w:name="_Toc15911"/>
      <w:bookmarkStart w:id="4" w:name="_Toc15696"/>
      <w:r>
        <w:rPr>
          <w:rFonts w:hint="eastAsia" w:ascii="黑体" w:hAnsi="黑体" w:eastAsia="黑体" w:cs="黑体"/>
          <w:sz w:val="32"/>
          <w:szCs w:val="21"/>
        </w:rPr>
        <w:drawing>
          <wp:anchor distT="0" distB="0" distL="114300" distR="114300" simplePos="0" relativeHeight="251662336" behindDoc="0" locked="0" layoutInCell="1" allowOverlap="1">
            <wp:simplePos x="0" y="0"/>
            <wp:positionH relativeFrom="column">
              <wp:posOffset>3918585</wp:posOffset>
            </wp:positionH>
            <wp:positionV relativeFrom="paragraph">
              <wp:posOffset>351155</wp:posOffset>
            </wp:positionV>
            <wp:extent cx="1196975" cy="1447165"/>
            <wp:effectExtent l="0" t="0" r="3175" b="635"/>
            <wp:wrapSquare wrapText="bothSides"/>
            <wp:docPr id="11" name="图片 11" descr="6d1cf6f7-c513-45de-aec5-ee8ccdeade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6d1cf6f7-c513-45de-aec5-ee8ccdeade74"/>
                    <pic:cNvPicPr>
                      <a:picLocks noChangeAspect="1"/>
                    </pic:cNvPicPr>
                  </pic:nvPicPr>
                  <pic:blipFill>
                    <a:blip r:embed="rId6"/>
                    <a:stretch>
                      <a:fillRect/>
                    </a:stretch>
                  </pic:blipFill>
                  <pic:spPr>
                    <a:xfrm>
                      <a:off x="0" y="0"/>
                      <a:ext cx="1196975" cy="1447165"/>
                    </a:xfrm>
                    <a:prstGeom prst="rect">
                      <a:avLst/>
                    </a:prstGeom>
                  </pic:spPr>
                </pic:pic>
              </a:graphicData>
            </a:graphic>
          </wp:anchor>
        </w:drawing>
      </w:r>
      <w:bookmarkEnd w:id="3"/>
      <w:r>
        <w:rPr>
          <w:rFonts w:hint="eastAsia" w:ascii="黑体" w:hAnsi="黑体" w:eastAsia="黑体" w:cs="黑体"/>
          <w:sz w:val="32"/>
          <w:szCs w:val="21"/>
          <w:lang w:val="en-US" w:eastAsia="zh-CN"/>
        </w:rPr>
        <w:t>咨询方式</w:t>
      </w:r>
    </w:p>
    <w:p w14:paraId="5E15B8BE">
      <w:pPr>
        <w:spacing w:line="560" w:lineRule="exact"/>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有关</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算法设计</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的问题可扫描右边二维码加QQ群“202</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算法设计咨询群”咨询。</w:t>
      </w:r>
      <w:bookmarkEnd w:id="4"/>
    </w:p>
    <w:p w14:paraId="438D02FA">
      <w:pPr>
        <w:adjustRightInd w:val="0"/>
        <w:spacing w:before="200" w:after="100"/>
        <w:jc w:val="left"/>
        <w:outlineLvl w:val="0"/>
        <w:rPr>
          <w:rFonts w:hint="eastAsia" w:ascii="黑体" w:hAnsi="黑体" w:eastAsia="黑体" w:cs="黑体"/>
          <w:sz w:val="32"/>
          <w:szCs w:val="21"/>
          <w:lang w:eastAsia="zh-CN"/>
        </w:rPr>
      </w:pPr>
    </w:p>
    <w:p w14:paraId="7FAADCB3">
      <w:pPr>
        <w:spacing w:line="560" w:lineRule="exact"/>
        <w:jc w:val="left"/>
        <w:rPr>
          <w:rFonts w:hint="eastAsia" w:ascii="仿宋_GB2312" w:hAnsi="仿宋_GB2312" w:eastAsia="仿宋_GB2312" w:cs="仿宋_GB2312"/>
          <w:sz w:val="24"/>
        </w:rPr>
      </w:pPr>
    </w:p>
    <w:p w14:paraId="5A76E3EE">
      <w:pPr>
        <w:spacing w:line="560" w:lineRule="exact"/>
        <w:ind w:firstLine="482"/>
        <w:jc w:val="left"/>
        <w:rPr>
          <w:rFonts w:hint="eastAsia" w:ascii="仿宋_GB2312" w:hAnsi="仿宋_GB2312" w:eastAsia="仿宋_GB2312" w:cs="仿宋_GB2312"/>
          <w:sz w:val="24"/>
        </w:rPr>
      </w:pPr>
    </w:p>
    <w:p w14:paraId="1E130A23">
      <w:pPr>
        <w:spacing w:line="560" w:lineRule="exact"/>
        <w:ind w:firstLine="482"/>
        <w:jc w:val="left"/>
        <w:rPr>
          <w:rFonts w:hint="eastAsia" w:ascii="仿宋_GB2312" w:hAnsi="仿宋_GB2312" w:eastAsia="仿宋_GB2312" w:cs="仿宋_GB2312"/>
          <w:sz w:val="24"/>
        </w:rPr>
      </w:pPr>
    </w:p>
    <w:p w14:paraId="5B78B109">
      <w:pPr>
        <w:spacing w:line="560" w:lineRule="exact"/>
        <w:ind w:firstLine="482"/>
        <w:jc w:val="left"/>
        <w:rPr>
          <w:rFonts w:hint="eastAsia" w:ascii="仿宋_GB2312" w:hAnsi="仿宋_GB2312" w:eastAsia="仿宋_GB2312" w:cs="仿宋_GB2312"/>
          <w:sz w:val="24"/>
        </w:rPr>
      </w:pPr>
    </w:p>
    <w:p w14:paraId="402C9BAF">
      <w:pPr>
        <w:spacing w:line="560" w:lineRule="exact"/>
        <w:ind w:firstLine="482"/>
        <w:jc w:val="left"/>
        <w:rPr>
          <w:rFonts w:hint="eastAsia" w:ascii="仿宋_GB2312" w:hAnsi="仿宋_GB2312" w:eastAsia="仿宋_GB2312" w:cs="仿宋_GB2312"/>
          <w:sz w:val="24"/>
        </w:rPr>
      </w:pPr>
    </w:p>
    <w:p w14:paraId="0A5D5441">
      <w:pPr>
        <w:spacing w:line="560" w:lineRule="exact"/>
        <w:ind w:firstLine="482"/>
        <w:jc w:val="left"/>
        <w:rPr>
          <w:rFonts w:hint="eastAsia" w:ascii="仿宋_GB2312" w:hAnsi="仿宋_GB2312" w:eastAsia="仿宋_GB2312" w:cs="仿宋_GB2312"/>
          <w:sz w:val="24"/>
        </w:rPr>
      </w:pPr>
    </w:p>
    <w:p w14:paraId="4E58F67B">
      <w:pPr>
        <w:spacing w:line="560" w:lineRule="exact"/>
        <w:jc w:val="left"/>
        <w:rPr>
          <w:rFonts w:hint="eastAsia" w:ascii="仿宋_GB2312" w:hAnsi="仿宋_GB2312" w:eastAsia="仿宋_GB2312" w:cs="仿宋_GB2312"/>
          <w:sz w:val="24"/>
        </w:rPr>
      </w:pPr>
    </w:p>
    <w:p w14:paraId="36AB4C93">
      <w:pPr>
        <w:spacing w:line="560" w:lineRule="exact"/>
        <w:jc w:val="left"/>
        <w:rPr>
          <w:rFonts w:hint="eastAsia" w:ascii="黑体" w:hAnsi="黑体" w:eastAsia="黑体" w:cs="黑体"/>
          <w:b w:val="0"/>
          <w:bCs w:val="0"/>
          <w:sz w:val="32"/>
          <w:szCs w:val="32"/>
        </w:rPr>
      </w:pPr>
      <w:r>
        <w:rPr>
          <w:rFonts w:hint="eastAsia" w:ascii="黑体" w:hAnsi="黑体" w:eastAsia="黑体" w:cs="黑体"/>
          <w:b w:val="0"/>
          <w:bCs w:val="0"/>
          <w:sz w:val="32"/>
          <w:szCs w:val="32"/>
        </w:rPr>
        <w:t>附件1：学生练习操作指南</w:t>
      </w:r>
    </w:p>
    <w:p w14:paraId="64A563B0">
      <w:pPr>
        <w:pStyle w:val="3"/>
        <w:bidi w:val="0"/>
        <w:rPr>
          <w:rFonts w:hint="eastAsia" w:eastAsia="黑体"/>
          <w:b w:val="0"/>
          <w:bCs/>
          <w:lang w:val="en-US" w:eastAsia="zh-CN"/>
        </w:rPr>
      </w:pPr>
      <w:r>
        <w:rPr>
          <w:rFonts w:hint="eastAsia"/>
          <w:b w:val="0"/>
          <w:bCs/>
          <w:lang w:eastAsia="zh-CN"/>
        </w:rPr>
        <w:t>一、</w:t>
      </w:r>
      <w:r>
        <w:rPr>
          <w:rFonts w:hint="eastAsia"/>
          <w:b w:val="0"/>
          <w:bCs/>
          <w:lang w:val="en-US" w:eastAsia="zh-CN"/>
        </w:rPr>
        <w:t>注册</w:t>
      </w:r>
      <w:r>
        <w:rPr>
          <w:rFonts w:hint="eastAsia"/>
          <w:b w:val="0"/>
          <w:bCs/>
        </w:rPr>
        <w:t>码学堂</w:t>
      </w:r>
      <w:bookmarkEnd w:id="2"/>
      <w:r>
        <w:rPr>
          <w:rFonts w:hint="eastAsia"/>
          <w:b w:val="0"/>
          <w:bCs/>
          <w:lang w:val="en-US" w:eastAsia="zh-CN"/>
        </w:rPr>
        <w:t>账号</w:t>
      </w:r>
    </w:p>
    <w:p w14:paraId="37EE514C">
      <w:pPr>
        <w:spacing w:line="560" w:lineRule="exact"/>
        <w:ind w:firstLine="640" w:firstLineChars="200"/>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比赛报名后，参赛</w:t>
      </w:r>
      <w:r>
        <w:rPr>
          <w:rFonts w:hint="eastAsia" w:ascii="仿宋_GB2312" w:hAnsi="仿宋_GB2312" w:eastAsia="仿宋_GB2312" w:cs="仿宋_GB2312"/>
          <w:sz w:val="32"/>
          <w:szCs w:val="32"/>
          <w:lang w:val="en-US" w:eastAsia="zh-CN"/>
        </w:rPr>
        <w:t>学生</w:t>
      </w:r>
      <w:r>
        <w:rPr>
          <w:rFonts w:hint="eastAsia" w:ascii="仿宋_GB2312" w:hAnsi="仿宋_GB2312" w:eastAsia="仿宋_GB2312" w:cs="仿宋_GB2312"/>
          <w:sz w:val="32"/>
          <w:szCs w:val="32"/>
        </w:rPr>
        <w:t>可通过浏览器，进入码学堂官网（https://mxt.cn/），在</w:t>
      </w:r>
      <w:r>
        <w:rPr>
          <w:rFonts w:hint="eastAsia" w:ascii="仿宋_GB2312" w:hAnsi="仿宋_GB2312" w:eastAsia="仿宋_GB2312" w:cs="仿宋_GB2312"/>
          <w:sz w:val="32"/>
          <w:szCs w:val="32"/>
          <w:lang w:val="en-US" w:eastAsia="zh-CN"/>
        </w:rPr>
        <w:t>页面</w:t>
      </w:r>
      <w:r>
        <w:rPr>
          <w:rFonts w:hint="eastAsia" w:ascii="仿宋_GB2312" w:hAnsi="仿宋_GB2312" w:eastAsia="仿宋_GB2312" w:cs="仿宋_GB2312"/>
          <w:sz w:val="32"/>
          <w:szCs w:val="32"/>
        </w:rPr>
        <w:t>右上角点击</w:t>
      </w:r>
      <w:r>
        <w:rPr>
          <w:rFonts w:hint="eastAsia" w:ascii="仿宋_GB2312" w:hAnsi="仿宋_GB2312" w:eastAsia="仿宋_GB2312" w:cs="仿宋_GB2312"/>
          <w:sz w:val="32"/>
          <w:szCs w:val="32"/>
          <w:lang w:val="en-US" w:eastAsia="zh-CN"/>
        </w:rPr>
        <w:t>注册（如有码学堂学生账号可直接登录），进入系统后可修改个人信息和密码</w:t>
      </w:r>
      <w:r>
        <w:rPr>
          <w:rFonts w:hint="eastAsia" w:ascii="仿宋_GB2312" w:hAnsi="仿宋_GB2312" w:eastAsia="仿宋_GB2312" w:cs="仿宋_GB2312"/>
          <w:sz w:val="32"/>
          <w:szCs w:val="32"/>
        </w:rPr>
        <w:t>。</w:t>
      </w:r>
    </w:p>
    <w:p w14:paraId="00775050">
      <w:pPr>
        <w:jc w:val="center"/>
        <w:rPr>
          <w:rFonts w:hint="eastAsia" w:ascii="仿宋_GB2312" w:hAnsi="仿宋_GB2312" w:eastAsia="仿宋_GB2312" w:cs="仿宋_GB2312"/>
          <w:sz w:val="24"/>
          <w:szCs w:val="28"/>
        </w:rPr>
      </w:pPr>
      <w:r>
        <w:rPr>
          <w:rFonts w:hint="eastAsia" w:ascii="仿宋_GB2312" w:hAnsi="仿宋_GB2312" w:eastAsia="仿宋_GB2312" w:cs="仿宋_GB2312"/>
          <w:sz w:val="32"/>
          <w:szCs w:val="32"/>
          <w:lang w:eastAsia="zh-CN"/>
        </w:rPr>
        <w:drawing>
          <wp:anchor distT="0" distB="0" distL="114300" distR="114300" simplePos="0" relativeHeight="251660288" behindDoc="0" locked="0" layoutInCell="1" allowOverlap="1">
            <wp:simplePos x="0" y="0"/>
            <wp:positionH relativeFrom="column">
              <wp:posOffset>38100</wp:posOffset>
            </wp:positionH>
            <wp:positionV relativeFrom="paragraph">
              <wp:posOffset>119380</wp:posOffset>
            </wp:positionV>
            <wp:extent cx="5089525" cy="774065"/>
            <wp:effectExtent l="9525" t="9525" r="19050" b="16510"/>
            <wp:wrapTopAndBottom/>
            <wp:docPr id="1" name="图片 1" descr="57a8a2c1-f21e-44e3-b6c9-3149703061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7a8a2c1-f21e-44e3-b6c9-3149703061a6"/>
                    <pic:cNvPicPr>
                      <a:picLocks noChangeAspect="1"/>
                    </pic:cNvPicPr>
                  </pic:nvPicPr>
                  <pic:blipFill>
                    <a:blip r:embed="rId7"/>
                    <a:stretch>
                      <a:fillRect/>
                    </a:stretch>
                  </pic:blipFill>
                  <pic:spPr>
                    <a:xfrm>
                      <a:off x="0" y="0"/>
                      <a:ext cx="5089525" cy="774065"/>
                    </a:xfrm>
                    <a:prstGeom prst="rect">
                      <a:avLst/>
                    </a:prstGeom>
                    <a:ln>
                      <a:solidFill>
                        <a:schemeClr val="tx1"/>
                      </a:solidFill>
                    </a:ln>
                  </pic:spPr>
                </pic:pic>
              </a:graphicData>
            </a:graphic>
          </wp:anchor>
        </w:drawing>
      </w:r>
      <w:r>
        <w:rPr>
          <w:rFonts w:hint="eastAsia" w:ascii="仿宋_GB2312" w:hAnsi="仿宋_GB2312" w:eastAsia="仿宋_GB2312" w:cs="仿宋_GB2312"/>
          <w:sz w:val="32"/>
          <w:szCs w:val="32"/>
          <w:bdr w:val="single" w:sz="4" w:space="0"/>
          <w:lang w:eastAsia="zh-CN"/>
        </w:rPr>
        <w:drawing>
          <wp:inline distT="0" distB="0" distL="114300" distR="114300">
            <wp:extent cx="2386330" cy="1727835"/>
            <wp:effectExtent l="0" t="0" r="1270" b="12065"/>
            <wp:docPr id="2" name="图片 2" descr="74cbc482-13f1-4fac-94a4-2edb5a4a0c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4cbc482-13f1-4fac-94a4-2edb5a4a0c76"/>
                    <pic:cNvPicPr>
                      <a:picLocks noChangeAspect="1"/>
                    </pic:cNvPicPr>
                  </pic:nvPicPr>
                  <pic:blipFill>
                    <a:blip r:embed="rId8"/>
                    <a:stretch>
                      <a:fillRect/>
                    </a:stretch>
                  </pic:blipFill>
                  <pic:spPr>
                    <a:xfrm>
                      <a:off x="0" y="0"/>
                      <a:ext cx="2386330" cy="1727835"/>
                    </a:xfrm>
                    <a:prstGeom prst="rect">
                      <a:avLst/>
                    </a:prstGeom>
                  </pic:spPr>
                </pic:pic>
              </a:graphicData>
            </a:graphic>
          </wp:inline>
        </w:drawing>
      </w:r>
    </w:p>
    <w:p w14:paraId="7C50AEA1">
      <w:pPr>
        <w:jc w:val="center"/>
        <w:rPr>
          <w:rFonts w:hint="eastAsia" w:ascii="仿宋_GB2312" w:hAnsi="仿宋_GB2312" w:eastAsia="仿宋_GB2312" w:cs="仿宋_GB2312"/>
          <w:sz w:val="24"/>
          <w:szCs w:val="28"/>
        </w:rPr>
      </w:pPr>
      <w:r>
        <w:rPr>
          <w:rFonts w:hint="eastAsia" w:ascii="仿宋_GB2312" w:hAnsi="仿宋_GB2312" w:eastAsia="仿宋_GB2312" w:cs="仿宋_GB2312"/>
          <w:sz w:val="24"/>
          <w:szCs w:val="28"/>
        </w:rPr>
        <w:drawing>
          <wp:inline distT="0" distB="0" distL="114300" distR="114300">
            <wp:extent cx="5074920" cy="1057910"/>
            <wp:effectExtent l="9525" t="9525" r="20955" b="12065"/>
            <wp:docPr id="51" name="图片 51" descr="170187334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701873343793"/>
                    <pic:cNvPicPr>
                      <a:picLocks noChangeAspect="1"/>
                    </pic:cNvPicPr>
                  </pic:nvPicPr>
                  <pic:blipFill>
                    <a:blip r:embed="rId9"/>
                    <a:stretch>
                      <a:fillRect/>
                    </a:stretch>
                  </pic:blipFill>
                  <pic:spPr>
                    <a:xfrm>
                      <a:off x="0" y="0"/>
                      <a:ext cx="5074920" cy="1057910"/>
                    </a:xfrm>
                    <a:prstGeom prst="rect">
                      <a:avLst/>
                    </a:prstGeom>
                    <a:ln>
                      <a:solidFill>
                        <a:schemeClr val="tx1"/>
                      </a:solidFill>
                    </a:ln>
                  </pic:spPr>
                </pic:pic>
              </a:graphicData>
            </a:graphic>
          </wp:inline>
        </w:drawing>
      </w:r>
    </w:p>
    <w:p w14:paraId="749ACAF8">
      <w:pPr>
        <w:jc w:val="center"/>
        <w:rPr>
          <w:rFonts w:hint="eastAsia" w:ascii="仿宋_GB2312" w:hAnsi="仿宋_GB2312" w:eastAsia="仿宋_GB2312" w:cs="仿宋_GB2312"/>
          <w:sz w:val="24"/>
          <w:szCs w:val="28"/>
        </w:rPr>
      </w:pPr>
      <w:r>
        <w:rPr>
          <w:rFonts w:hint="eastAsia" w:ascii="仿宋_GB2312" w:hAnsi="仿宋_GB2312" w:eastAsia="仿宋_GB2312" w:cs="仿宋_GB2312"/>
          <w:sz w:val="24"/>
          <w:szCs w:val="28"/>
        </w:rPr>
        <w:drawing>
          <wp:inline distT="0" distB="0" distL="114300" distR="114300">
            <wp:extent cx="4086225" cy="1303655"/>
            <wp:effectExtent l="9525" t="9525" r="19050" b="20320"/>
            <wp:docPr id="54" name="图片 54" descr="1701873596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701873596042"/>
                    <pic:cNvPicPr>
                      <a:picLocks noChangeAspect="1"/>
                    </pic:cNvPicPr>
                  </pic:nvPicPr>
                  <pic:blipFill>
                    <a:blip r:embed="rId10"/>
                    <a:stretch>
                      <a:fillRect/>
                    </a:stretch>
                  </pic:blipFill>
                  <pic:spPr>
                    <a:xfrm>
                      <a:off x="0" y="0"/>
                      <a:ext cx="4086225" cy="1303655"/>
                    </a:xfrm>
                    <a:prstGeom prst="rect">
                      <a:avLst/>
                    </a:prstGeom>
                    <a:ln>
                      <a:solidFill>
                        <a:schemeClr val="tx1"/>
                      </a:solidFill>
                    </a:ln>
                  </pic:spPr>
                </pic:pic>
              </a:graphicData>
            </a:graphic>
          </wp:inline>
        </w:drawing>
      </w:r>
    </w:p>
    <w:p w14:paraId="716979C9">
      <w:pPr>
        <w:jc w:val="center"/>
        <w:rPr>
          <w:rFonts w:hint="eastAsia" w:ascii="仿宋_GB2312" w:hAnsi="仿宋_GB2312" w:eastAsia="仿宋_GB2312" w:cs="仿宋_GB2312"/>
          <w:sz w:val="24"/>
          <w:szCs w:val="28"/>
        </w:rPr>
      </w:pPr>
      <w:r>
        <w:rPr>
          <w:rFonts w:hint="eastAsia" w:ascii="仿宋_GB2312" w:hAnsi="仿宋_GB2312" w:eastAsia="仿宋_GB2312" w:cs="仿宋_GB2312"/>
          <w:sz w:val="24"/>
          <w:szCs w:val="28"/>
        </w:rPr>
        <w:drawing>
          <wp:inline distT="0" distB="0" distL="114300" distR="114300">
            <wp:extent cx="3769360" cy="1477010"/>
            <wp:effectExtent l="9525" t="9525" r="18415" b="12065"/>
            <wp:docPr id="53" name="图片 53" descr="170187352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701873524032"/>
                    <pic:cNvPicPr>
                      <a:picLocks noChangeAspect="1"/>
                    </pic:cNvPicPr>
                  </pic:nvPicPr>
                  <pic:blipFill>
                    <a:blip r:embed="rId11"/>
                    <a:stretch>
                      <a:fillRect/>
                    </a:stretch>
                  </pic:blipFill>
                  <pic:spPr>
                    <a:xfrm>
                      <a:off x="0" y="0"/>
                      <a:ext cx="3769360" cy="1477010"/>
                    </a:xfrm>
                    <a:prstGeom prst="rect">
                      <a:avLst/>
                    </a:prstGeom>
                    <a:ln>
                      <a:solidFill>
                        <a:schemeClr val="tx1"/>
                      </a:solidFill>
                    </a:ln>
                  </pic:spPr>
                </pic:pic>
              </a:graphicData>
            </a:graphic>
          </wp:inline>
        </w:drawing>
      </w:r>
    </w:p>
    <w:p w14:paraId="76721139">
      <w:pPr>
        <w:spacing w:line="560" w:lineRule="exact"/>
        <w:ind w:firstLine="482"/>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（注：若学生修改密码后忘记密码可由指导教师联系上一级管理员重置密码）。</w:t>
      </w:r>
    </w:p>
    <w:p w14:paraId="5CEE59FF">
      <w:pPr>
        <w:spacing w:line="560" w:lineRule="exact"/>
        <w:ind w:firstLine="482"/>
        <w:jc w:val="left"/>
        <w:rPr>
          <w:rFonts w:hint="eastAsia" w:ascii="仿宋_GB2312" w:hAnsi="仿宋_GB2312" w:eastAsia="仿宋_GB2312" w:cs="仿宋_GB2312"/>
          <w:sz w:val="32"/>
          <w:szCs w:val="32"/>
        </w:rPr>
      </w:pPr>
    </w:p>
    <w:p w14:paraId="110BA5A1">
      <w:pPr>
        <w:pStyle w:val="3"/>
        <w:bidi w:val="0"/>
        <w:rPr>
          <w:rFonts w:hint="default" w:ascii="Arial" w:hAnsi="Arial"/>
          <w:b w:val="0"/>
          <w:bCs/>
          <w:lang w:val="en-US" w:eastAsia="zh-CN"/>
        </w:rPr>
      </w:pPr>
      <w:bookmarkStart w:id="5" w:name="_Toc17185"/>
      <w:r>
        <w:rPr>
          <w:rFonts w:hint="eastAsia" w:ascii="Arial" w:hAnsi="Arial"/>
          <w:b w:val="0"/>
          <w:bCs/>
          <w:lang w:eastAsia="zh-CN"/>
        </w:rPr>
        <w:t>二、</w:t>
      </w:r>
      <w:r>
        <w:rPr>
          <w:rFonts w:hint="eastAsia"/>
          <w:b w:val="0"/>
          <w:bCs/>
          <w:lang w:val="en-US" w:eastAsia="zh-CN"/>
        </w:rPr>
        <w:t>报名参加</w:t>
      </w:r>
      <w:bookmarkEnd w:id="5"/>
      <w:r>
        <w:rPr>
          <w:rFonts w:hint="eastAsia"/>
          <w:b w:val="0"/>
          <w:bCs/>
          <w:lang w:val="en-US" w:eastAsia="zh-CN"/>
        </w:rPr>
        <w:t>练习赛</w:t>
      </w:r>
    </w:p>
    <w:p w14:paraId="06DDD6F3">
      <w:pPr>
        <w:spacing w:line="560" w:lineRule="exact"/>
        <w:ind w:firstLine="482"/>
        <w:jc w:val="left"/>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学生登录后</w:t>
      </w:r>
      <w:r>
        <w:rPr>
          <w:rFonts w:hint="eastAsia" w:ascii="仿宋_GB2312" w:hAnsi="仿宋_GB2312" w:eastAsia="仿宋_GB2312" w:cs="仿宋_GB2312"/>
          <w:sz w:val="32"/>
          <w:szCs w:val="32"/>
          <w:lang w:val="en-US" w:eastAsia="zh-CN"/>
        </w:rPr>
        <w:t>可报名参加练习赛</w:t>
      </w:r>
      <w:r>
        <w:rPr>
          <w:rFonts w:hint="eastAsia" w:ascii="仿宋_GB2312" w:hAnsi="仿宋_GB2312" w:eastAsia="仿宋_GB2312" w:cs="仿宋_GB2312"/>
          <w:sz w:val="32"/>
          <w:szCs w:val="32"/>
        </w:rPr>
        <w:t>，可用于学生赛前练习，</w:t>
      </w:r>
      <w:r>
        <w:rPr>
          <w:rFonts w:hint="eastAsia" w:ascii="仿宋_GB2312" w:hAnsi="仿宋_GB2312" w:eastAsia="仿宋_GB2312" w:cs="仿宋_GB2312"/>
          <w:sz w:val="32"/>
          <w:szCs w:val="32"/>
          <w:lang w:eastAsia="zh-CN"/>
        </w:rPr>
        <w:t>操作</w:t>
      </w:r>
      <w:r>
        <w:rPr>
          <w:rFonts w:hint="eastAsia" w:ascii="仿宋_GB2312" w:hAnsi="仿宋_GB2312" w:eastAsia="仿宋_GB2312" w:cs="仿宋_GB2312"/>
          <w:sz w:val="32"/>
          <w:szCs w:val="32"/>
        </w:rPr>
        <w:t>步骤如下：</w:t>
      </w:r>
    </w:p>
    <w:p w14:paraId="078BEA5E">
      <w:pPr>
        <w:numPr>
          <w:ilvl w:val="0"/>
          <w:numId w:val="1"/>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在主页点击</w:t>
      </w:r>
      <w:r>
        <w:rPr>
          <w:rFonts w:hint="eastAsia" w:ascii="仿宋_GB2312" w:hAnsi="仿宋_GB2312" w:eastAsia="仿宋_GB2312" w:cs="仿宋_GB2312"/>
          <w:sz w:val="32"/>
          <w:szCs w:val="32"/>
          <w:lang w:val="en-US" w:eastAsia="zh-CN"/>
        </w:rPr>
        <w:t>网络联赛</w:t>
      </w:r>
      <w:r>
        <w:rPr>
          <w:rFonts w:hint="eastAsia" w:ascii="仿宋_GB2312" w:hAnsi="仿宋_GB2312" w:eastAsia="仿宋_GB2312" w:cs="仿宋_GB2312"/>
          <w:sz w:val="32"/>
          <w:szCs w:val="32"/>
        </w:rPr>
        <w:t>“贵州省2026年</w:t>
      </w:r>
      <w:r>
        <w:rPr>
          <w:rFonts w:hint="eastAsia" w:ascii="仿宋_GB2312" w:hAnsi="仿宋_GB2312" w:eastAsia="仿宋_GB2312" w:cs="仿宋_GB2312"/>
          <w:sz w:val="32"/>
          <w:szCs w:val="32"/>
          <w:lang w:eastAsia="zh-CN"/>
        </w:rPr>
        <w:t>师生数字</w:t>
      </w:r>
      <w:r>
        <w:rPr>
          <w:rFonts w:hint="eastAsia" w:ascii="仿宋_GB2312" w:hAnsi="仿宋_GB2312" w:eastAsia="仿宋_GB2312" w:cs="仿宋_GB2312"/>
          <w:sz w:val="32"/>
          <w:szCs w:val="32"/>
        </w:rPr>
        <w:t>素养</w:t>
      </w:r>
      <w:r>
        <w:rPr>
          <w:rFonts w:hint="eastAsia" w:ascii="仿宋_GB2312" w:hAnsi="仿宋_GB2312" w:eastAsia="仿宋_GB2312" w:cs="仿宋_GB2312"/>
          <w:sz w:val="32"/>
          <w:szCs w:val="32"/>
          <w:lang w:eastAsia="zh-CN"/>
        </w:rPr>
        <w:t>提升实践活动（学生活动）‘</w:t>
      </w:r>
      <w:r>
        <w:rPr>
          <w:rFonts w:hint="eastAsia" w:ascii="仿宋_GB2312" w:hAnsi="仿宋_GB2312" w:eastAsia="仿宋_GB2312" w:cs="仿宋_GB2312"/>
          <w:sz w:val="32"/>
          <w:szCs w:val="32"/>
        </w:rPr>
        <w:t>算法设计</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赛前练习赛”</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点击报名。此时可选择学校，建议学生优先根据学校所在市州区县选择自己所在学校（方便学校老师进行训练），如果学校列表中没有找到学校名称，可通过以下图示选择“电教馆”提交，回到主页报名。</w:t>
      </w:r>
    </w:p>
    <w:p w14:paraId="6B6BE966">
      <w:pPr>
        <w:numPr>
          <w:ilvl w:val="0"/>
          <w:numId w:val="0"/>
        </w:numPr>
        <w:jc w:val="center"/>
        <w:rPr>
          <w:rFonts w:hint="eastAsia" w:ascii="仿宋_GB2312" w:hAnsi="仿宋_GB2312" w:eastAsia="仿宋_GB2312" w:cs="仿宋_GB2312"/>
          <w:sz w:val="32"/>
          <w:szCs w:val="32"/>
          <w:bdr w:val="single" w:sz="4" w:space="0"/>
          <w:lang w:eastAsia="zh-CN"/>
        </w:rPr>
      </w:pPr>
      <w:r>
        <w:rPr>
          <w:rFonts w:hint="eastAsia" w:ascii="仿宋_GB2312" w:hAnsi="仿宋_GB2312" w:eastAsia="仿宋_GB2312" w:cs="仿宋_GB2312"/>
          <w:sz w:val="32"/>
          <w:szCs w:val="32"/>
          <w:bdr w:val="single" w:sz="4" w:space="0"/>
          <w:lang w:eastAsia="zh-CN"/>
        </w:rPr>
        <w:drawing>
          <wp:inline distT="0" distB="0" distL="114300" distR="114300">
            <wp:extent cx="4857750" cy="1210310"/>
            <wp:effectExtent l="0" t="0" r="6350" b="8890"/>
            <wp:docPr id="3" name="图片 3" descr="5c0da98a-eb84-41f8-aaa4-5dd7b7eb5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c0da98a-eb84-41f8-aaa4-5dd7b7eb5707"/>
                    <pic:cNvPicPr>
                      <a:picLocks noChangeAspect="1"/>
                    </pic:cNvPicPr>
                  </pic:nvPicPr>
                  <pic:blipFill>
                    <a:blip r:embed="rId12"/>
                    <a:stretch>
                      <a:fillRect/>
                    </a:stretch>
                  </pic:blipFill>
                  <pic:spPr>
                    <a:xfrm>
                      <a:off x="0" y="0"/>
                      <a:ext cx="4857750" cy="1210310"/>
                    </a:xfrm>
                    <a:prstGeom prst="rect">
                      <a:avLst/>
                    </a:prstGeom>
                  </pic:spPr>
                </pic:pic>
              </a:graphicData>
            </a:graphic>
          </wp:inline>
        </w:drawing>
      </w:r>
    </w:p>
    <w:p w14:paraId="4035FFE2">
      <w:pPr>
        <w:numPr>
          <w:ilvl w:val="0"/>
          <w:numId w:val="0"/>
        </w:numPr>
        <w:jc w:val="center"/>
        <w:rPr>
          <w:rFonts w:hint="eastAsia" w:ascii="仿宋_GB2312" w:hAnsi="仿宋_GB2312" w:eastAsia="仿宋_GB2312" w:cs="仿宋_GB2312"/>
          <w:sz w:val="32"/>
          <w:szCs w:val="32"/>
          <w:bdr w:val="single" w:sz="4" w:space="0"/>
          <w:lang w:eastAsia="zh-CN"/>
        </w:rPr>
      </w:pPr>
      <w:r>
        <w:drawing>
          <wp:inline distT="0" distB="0" distL="114300" distR="114300">
            <wp:extent cx="5274310" cy="1432560"/>
            <wp:effectExtent l="0" t="0" r="2540" b="152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5274310" cy="1432560"/>
                    </a:xfrm>
                    <a:prstGeom prst="rect">
                      <a:avLst/>
                    </a:prstGeom>
                    <a:noFill/>
                    <a:ln>
                      <a:noFill/>
                    </a:ln>
                  </pic:spPr>
                </pic:pic>
              </a:graphicData>
            </a:graphic>
          </wp:inline>
        </w:drawing>
      </w:r>
      <w:bookmarkStart w:id="6" w:name="_GoBack"/>
      <w:bookmarkEnd w:id="6"/>
      <w:r>
        <w:rPr>
          <w:rFonts w:hint="eastAsia" w:ascii="仿宋_GB2312" w:hAnsi="仿宋_GB2312" w:eastAsia="仿宋_GB2312" w:cs="仿宋_GB2312"/>
          <w:sz w:val="32"/>
          <w:szCs w:val="32"/>
          <w:lang w:eastAsia="zh-CN"/>
        </w:rPr>
        <w:drawing>
          <wp:inline distT="0" distB="0" distL="114300" distR="114300">
            <wp:extent cx="2487930" cy="1665605"/>
            <wp:effectExtent l="9525" t="9525" r="17145" b="13970"/>
            <wp:docPr id="6" name="图片 6" descr="3d7d2946-2577-4338-bacc-9867d688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d7d2946-2577-4338-bacc-9867d6882722"/>
                    <pic:cNvPicPr>
                      <a:picLocks noChangeAspect="1"/>
                    </pic:cNvPicPr>
                  </pic:nvPicPr>
                  <pic:blipFill>
                    <a:blip r:embed="rId14"/>
                    <a:stretch>
                      <a:fillRect/>
                    </a:stretch>
                  </pic:blipFill>
                  <pic:spPr>
                    <a:xfrm>
                      <a:off x="0" y="0"/>
                      <a:ext cx="2487930" cy="1665605"/>
                    </a:xfrm>
                    <a:prstGeom prst="rect">
                      <a:avLst/>
                    </a:prstGeom>
                    <a:ln>
                      <a:solidFill>
                        <a:schemeClr val="tx1"/>
                      </a:solidFill>
                    </a:ln>
                  </pic:spPr>
                </pic:pic>
              </a:graphicData>
            </a:graphic>
          </wp:inline>
        </w:drawing>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32"/>
          <w:szCs w:val="32"/>
          <w:lang w:eastAsia="zh-CN"/>
        </w:rPr>
        <w:drawing>
          <wp:inline distT="0" distB="0" distL="114300" distR="114300">
            <wp:extent cx="2470785" cy="1651635"/>
            <wp:effectExtent l="9525" t="9525" r="21590" b="15240"/>
            <wp:docPr id="7" name="图片 7" descr="3dbc97e6-bb9f-4eba-ba67-7da30d94a5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dbc97e6-bb9f-4eba-ba67-7da30d94a5b8"/>
                    <pic:cNvPicPr>
                      <a:picLocks noChangeAspect="1"/>
                    </pic:cNvPicPr>
                  </pic:nvPicPr>
                  <pic:blipFill>
                    <a:blip r:embed="rId15"/>
                    <a:stretch>
                      <a:fillRect/>
                    </a:stretch>
                  </pic:blipFill>
                  <pic:spPr>
                    <a:xfrm>
                      <a:off x="0" y="0"/>
                      <a:ext cx="2470785" cy="1651635"/>
                    </a:xfrm>
                    <a:prstGeom prst="rect">
                      <a:avLst/>
                    </a:prstGeom>
                    <a:ln>
                      <a:solidFill>
                        <a:schemeClr val="tx1"/>
                      </a:solidFill>
                    </a:ln>
                  </pic:spPr>
                </pic:pic>
              </a:graphicData>
            </a:graphic>
          </wp:inline>
        </w:drawing>
      </w:r>
    </w:p>
    <w:p w14:paraId="7673EAB0">
      <w:pPr>
        <w:numPr>
          <w:ilvl w:val="0"/>
          <w:numId w:val="0"/>
        </w:numPr>
        <w:jc w:val="center"/>
        <w:rPr>
          <w:rFonts w:hint="eastAsia" w:ascii="仿宋_GB2312" w:hAnsi="仿宋_GB2312" w:eastAsia="仿宋_GB2312" w:cs="仿宋_GB2312"/>
          <w:sz w:val="32"/>
          <w:szCs w:val="32"/>
          <w:bdr w:val="single" w:sz="4" w:space="0"/>
          <w:lang w:eastAsia="zh-CN"/>
        </w:rPr>
      </w:pPr>
      <w:r>
        <w:rPr>
          <w:rFonts w:hint="eastAsia" w:ascii="仿宋_GB2312" w:hAnsi="仿宋_GB2312" w:eastAsia="仿宋_GB2312" w:cs="仿宋_GB2312"/>
          <w:sz w:val="32"/>
          <w:szCs w:val="32"/>
          <w:bdr w:val="single" w:sz="4" w:space="0"/>
          <w:lang w:eastAsia="zh-CN"/>
        </w:rPr>
        <w:drawing>
          <wp:inline distT="0" distB="0" distL="114300" distR="114300">
            <wp:extent cx="2728595" cy="872490"/>
            <wp:effectExtent l="0" t="0" r="1905" b="3810"/>
            <wp:docPr id="8" name="图片 8" descr="7f22027a-46fb-4536-bec6-63db481a95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7f22027a-46fb-4536-bec6-63db481a95a6"/>
                    <pic:cNvPicPr>
                      <a:picLocks noChangeAspect="1"/>
                    </pic:cNvPicPr>
                  </pic:nvPicPr>
                  <pic:blipFill>
                    <a:blip r:embed="rId16"/>
                    <a:stretch>
                      <a:fillRect/>
                    </a:stretch>
                  </pic:blipFill>
                  <pic:spPr>
                    <a:xfrm>
                      <a:off x="0" y="0"/>
                      <a:ext cx="2728595" cy="872490"/>
                    </a:xfrm>
                    <a:prstGeom prst="rect">
                      <a:avLst/>
                    </a:prstGeom>
                  </pic:spPr>
                </pic:pic>
              </a:graphicData>
            </a:graphic>
          </wp:inline>
        </w:drawing>
      </w:r>
    </w:p>
    <w:p w14:paraId="52B586C0">
      <w:pPr>
        <w:numPr>
          <w:ilvl w:val="0"/>
          <w:numId w:val="1"/>
        </w:num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在主页点击左边导航条的“练习作业”，选择出现的</w:t>
      </w:r>
      <w:r>
        <w:rPr>
          <w:rFonts w:hint="eastAsia" w:ascii="仿宋_GB2312" w:hAnsi="仿宋_GB2312" w:eastAsia="仿宋_GB2312" w:cs="仿宋_GB2312"/>
          <w:sz w:val="32"/>
          <w:szCs w:val="32"/>
        </w:rPr>
        <w:t>“贵州省2026年</w:t>
      </w:r>
      <w:r>
        <w:rPr>
          <w:rFonts w:hint="eastAsia" w:ascii="仿宋_GB2312" w:hAnsi="仿宋_GB2312" w:eastAsia="仿宋_GB2312" w:cs="仿宋_GB2312"/>
          <w:sz w:val="32"/>
          <w:szCs w:val="32"/>
          <w:lang w:eastAsia="zh-CN"/>
        </w:rPr>
        <w:t>师生数字</w:t>
      </w:r>
      <w:r>
        <w:rPr>
          <w:rFonts w:hint="eastAsia" w:ascii="仿宋_GB2312" w:hAnsi="仿宋_GB2312" w:eastAsia="仿宋_GB2312" w:cs="仿宋_GB2312"/>
          <w:sz w:val="32"/>
          <w:szCs w:val="32"/>
        </w:rPr>
        <w:t>素养</w:t>
      </w:r>
      <w:r>
        <w:rPr>
          <w:rFonts w:hint="eastAsia" w:ascii="仿宋_GB2312" w:hAnsi="仿宋_GB2312" w:eastAsia="仿宋_GB2312" w:cs="仿宋_GB2312"/>
          <w:sz w:val="32"/>
          <w:szCs w:val="32"/>
          <w:lang w:eastAsia="zh-CN"/>
        </w:rPr>
        <w:t>提升实践活动（学生活动）‘</w:t>
      </w:r>
      <w:r>
        <w:rPr>
          <w:rFonts w:hint="eastAsia" w:ascii="仿宋_GB2312" w:hAnsi="仿宋_GB2312" w:eastAsia="仿宋_GB2312" w:cs="仿宋_GB2312"/>
          <w:sz w:val="32"/>
          <w:szCs w:val="32"/>
        </w:rPr>
        <w:t>算法设计</w:t>
      </w:r>
      <w:r>
        <w:rPr>
          <w:rFonts w:hint="eastAsia" w:ascii="仿宋_GB2312" w:hAnsi="仿宋_GB2312" w:eastAsia="仿宋_GB2312" w:cs="仿宋_GB2312"/>
          <w:sz w:val="32"/>
          <w:szCs w:val="32"/>
          <w:lang w:eastAsia="zh-CN"/>
        </w:rPr>
        <w:t>’项目</w:t>
      </w:r>
      <w:r>
        <w:rPr>
          <w:rFonts w:hint="eastAsia" w:ascii="仿宋_GB2312" w:hAnsi="仿宋_GB2312" w:eastAsia="仿宋_GB2312" w:cs="仿宋_GB2312"/>
          <w:sz w:val="32"/>
          <w:szCs w:val="32"/>
        </w:rPr>
        <w:t>赛前练习赛”，下方出现练习题，点击任意一道题可开始练习。</w:t>
      </w:r>
    </w:p>
    <w:p w14:paraId="1DAAD392">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71770" cy="1323975"/>
            <wp:effectExtent l="9525" t="9525" r="14605" b="12700"/>
            <wp:docPr id="9" name="图片 9" descr="105a99d0-72b8-475e-8a67-db14dae990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05a99d0-72b8-475e-8a67-db14dae9908c"/>
                    <pic:cNvPicPr>
                      <a:picLocks noChangeAspect="1"/>
                    </pic:cNvPicPr>
                  </pic:nvPicPr>
                  <pic:blipFill>
                    <a:blip r:embed="rId17"/>
                    <a:stretch>
                      <a:fillRect/>
                    </a:stretch>
                  </pic:blipFill>
                  <pic:spPr>
                    <a:xfrm>
                      <a:off x="0" y="0"/>
                      <a:ext cx="5271770" cy="1323975"/>
                    </a:xfrm>
                    <a:prstGeom prst="rect">
                      <a:avLst/>
                    </a:prstGeom>
                    <a:ln>
                      <a:solidFill>
                        <a:schemeClr val="tx1"/>
                      </a:solidFill>
                    </a:ln>
                  </pic:spPr>
                </pic:pic>
              </a:graphicData>
            </a:graphic>
          </wp:inline>
        </w:drawing>
      </w:r>
    </w:p>
    <w:p w14:paraId="3879DF20">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69230" cy="2446655"/>
            <wp:effectExtent l="9525" t="9525" r="17145" b="20320"/>
            <wp:docPr id="12" name="图片 12" descr="f8d95712-aeb2-4c1e-a9ea-749b846dd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8d95712-aeb2-4c1e-a9ea-749b846dd096"/>
                    <pic:cNvPicPr>
                      <a:picLocks noChangeAspect="1"/>
                    </pic:cNvPicPr>
                  </pic:nvPicPr>
                  <pic:blipFill>
                    <a:blip r:embed="rId18"/>
                    <a:stretch>
                      <a:fillRect/>
                    </a:stretch>
                  </pic:blipFill>
                  <pic:spPr>
                    <a:xfrm>
                      <a:off x="0" y="0"/>
                      <a:ext cx="5269230" cy="2446655"/>
                    </a:xfrm>
                    <a:prstGeom prst="rect">
                      <a:avLst/>
                    </a:prstGeom>
                    <a:ln>
                      <a:solidFill>
                        <a:schemeClr val="tx1"/>
                      </a:solidFill>
                    </a:ln>
                  </pic:spPr>
                </pic:pic>
              </a:graphicData>
            </a:graphic>
          </wp:inline>
        </w:drawing>
      </w:r>
    </w:p>
    <w:p w14:paraId="134B1997">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 xml:space="preserve">    3</w:t>
      </w:r>
      <w:r>
        <w:rPr>
          <w:rFonts w:hint="eastAsia" w:ascii="仿宋_GB2312" w:hAnsi="仿宋_GB2312" w:eastAsia="仿宋_GB2312" w:cs="仿宋_GB2312"/>
          <w:sz w:val="32"/>
          <w:szCs w:val="32"/>
        </w:rPr>
        <w:t>、码学堂题目页面嵌入了编译器，学生在题目下方输入程序文件，点击代码框下方的“编译”按钮检查程序，若程序有语法错误会在输出框显示提示语句。点击“测试运行”按钮后在“测试输入”框中输入测试数据，点击“测试运行”，“测试输出”框会显示编译结果。程序运行无误后，点击“提交”按钮后会显示评测结果，学生可对照测评结果修改或完成该题。建议学生在练习中习惯在网页上输入代码以及调试，因为选拔活动中，题目页面将全屏显示，不能打开任何编译软件。</w:t>
      </w:r>
    </w:p>
    <w:p w14:paraId="43216BF4">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163185" cy="2426335"/>
            <wp:effectExtent l="9525" t="9525" r="21590" b="15240"/>
            <wp:docPr id="64" name="图片 64" descr="170187472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701874723623"/>
                    <pic:cNvPicPr>
                      <a:picLocks noChangeAspect="1"/>
                    </pic:cNvPicPr>
                  </pic:nvPicPr>
                  <pic:blipFill>
                    <a:blip r:embed="rId19"/>
                    <a:srcRect t="13337" b="12416"/>
                    <a:stretch>
                      <a:fillRect/>
                    </a:stretch>
                  </pic:blipFill>
                  <pic:spPr>
                    <a:xfrm>
                      <a:off x="0" y="0"/>
                      <a:ext cx="5163185" cy="2426335"/>
                    </a:xfrm>
                    <a:prstGeom prst="rect">
                      <a:avLst/>
                    </a:prstGeom>
                    <a:ln>
                      <a:solidFill>
                        <a:schemeClr val="tx1"/>
                      </a:solidFill>
                    </a:ln>
                  </pic:spPr>
                </pic:pic>
              </a:graphicData>
            </a:graphic>
          </wp:inline>
        </w:drawing>
      </w:r>
    </w:p>
    <w:p w14:paraId="74374F05">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039995" cy="2193925"/>
            <wp:effectExtent l="0" t="0" r="0" b="0"/>
            <wp:docPr id="65" name="图片 65" descr="1701875295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701875295273"/>
                    <pic:cNvPicPr>
                      <a:picLocks noChangeAspect="1"/>
                    </pic:cNvPicPr>
                  </pic:nvPicPr>
                  <pic:blipFill>
                    <a:blip r:embed="rId20"/>
                    <a:srcRect t="29055"/>
                    <a:stretch>
                      <a:fillRect/>
                    </a:stretch>
                  </pic:blipFill>
                  <pic:spPr>
                    <a:xfrm>
                      <a:off x="0" y="0"/>
                      <a:ext cx="5039995" cy="2193925"/>
                    </a:xfrm>
                    <a:prstGeom prst="rect">
                      <a:avLst/>
                    </a:prstGeom>
                    <a:ln>
                      <a:solidFill>
                        <a:schemeClr val="tx1"/>
                      </a:solidFill>
                    </a:ln>
                  </pic:spPr>
                </pic:pic>
              </a:graphicData>
            </a:graphic>
          </wp:inline>
        </w:drawing>
      </w:r>
    </w:p>
    <w:p w14:paraId="08DF7BCA">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039995" cy="1775460"/>
            <wp:effectExtent l="9525" t="9525" r="17780" b="18415"/>
            <wp:docPr id="66" name="图片 66" descr="170187539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701875397200"/>
                    <pic:cNvPicPr>
                      <a:picLocks noChangeAspect="1"/>
                    </pic:cNvPicPr>
                  </pic:nvPicPr>
                  <pic:blipFill>
                    <a:blip r:embed="rId21"/>
                    <a:stretch>
                      <a:fillRect/>
                    </a:stretch>
                  </pic:blipFill>
                  <pic:spPr>
                    <a:xfrm>
                      <a:off x="0" y="0"/>
                      <a:ext cx="5039995" cy="1775460"/>
                    </a:xfrm>
                    <a:prstGeom prst="rect">
                      <a:avLst/>
                    </a:prstGeom>
                    <a:ln>
                      <a:solidFill>
                        <a:schemeClr val="tx1"/>
                      </a:solidFill>
                    </a:ln>
                  </pic:spPr>
                </pic:pic>
              </a:graphicData>
            </a:graphic>
          </wp:inline>
        </w:drawing>
      </w:r>
    </w:p>
    <w:p w14:paraId="009CA95C">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039995" cy="1673860"/>
            <wp:effectExtent l="0" t="0" r="0" b="0"/>
            <wp:docPr id="63" name="图片 63" descr="1701875109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1701875109870"/>
                    <pic:cNvPicPr>
                      <a:picLocks noChangeAspect="1"/>
                    </pic:cNvPicPr>
                  </pic:nvPicPr>
                  <pic:blipFill>
                    <a:blip r:embed="rId22"/>
                    <a:srcRect b="26142"/>
                    <a:stretch>
                      <a:fillRect/>
                    </a:stretch>
                  </pic:blipFill>
                  <pic:spPr>
                    <a:xfrm>
                      <a:off x="0" y="0"/>
                      <a:ext cx="5039995" cy="1673860"/>
                    </a:xfrm>
                    <a:prstGeom prst="rect">
                      <a:avLst/>
                    </a:prstGeom>
                    <a:ln>
                      <a:solidFill>
                        <a:schemeClr val="tx1"/>
                      </a:solidFill>
                    </a:ln>
                  </pic:spPr>
                </pic:pic>
              </a:graphicData>
            </a:graphic>
          </wp:inline>
        </w:drawing>
      </w:r>
    </w:p>
    <w:p w14:paraId="30FFFDBE">
      <w:pPr>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114300" distR="114300">
            <wp:extent cx="5039995" cy="2115185"/>
            <wp:effectExtent l="9525" t="9525" r="17780" b="21590"/>
            <wp:docPr id="67" name="图片 67" descr="170187543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1701875433063"/>
                    <pic:cNvPicPr>
                      <a:picLocks noChangeAspect="1"/>
                    </pic:cNvPicPr>
                  </pic:nvPicPr>
                  <pic:blipFill>
                    <a:blip r:embed="rId23"/>
                    <a:stretch>
                      <a:fillRect/>
                    </a:stretch>
                  </pic:blipFill>
                  <pic:spPr>
                    <a:xfrm>
                      <a:off x="0" y="0"/>
                      <a:ext cx="5039995" cy="2115185"/>
                    </a:xfrm>
                    <a:prstGeom prst="rect">
                      <a:avLst/>
                    </a:prstGeom>
                    <a:ln>
                      <a:solidFill>
                        <a:schemeClr val="tx1"/>
                      </a:solidFill>
                    </a:ln>
                  </pic:spPr>
                </pic:pic>
              </a:graphicData>
            </a:graphic>
          </wp:inline>
        </w:drawing>
      </w:r>
    </w:p>
    <w:sectPr>
      <w:headerReference r:id="rId3" w:type="default"/>
      <w:footerReference r:id="rId4"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CBDC4">
    <w:pPr>
      <w:pStyle w:val="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D8B3CC">
                          <w:pPr>
                            <w:pStyle w:val="4"/>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QaAL0tAgAAVw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pkQzhYqfvn87&#10;/fh1+vmV4AwCtdbPEPdgERm6t6ZD2wznHoeRd1c5Fb9gROCHvMeLvKILhMdL08l0msPF4Rs2wM8e&#10;r1vnwzthFIlGQR3ql2Rlh40PfegQErNps26kTDWUmrQFvb56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QaAL0tAgAAVwQAAA4AAAAAAAAAAQAgAAAAHwEAAGRycy9lMm9Eb2MueG1sUEsFBgAAAAAG&#10;AAYAWQEAAL4FAAAAAA==&#10;">
              <v:fill on="f" focussize="0,0"/>
              <v:stroke on="f" weight="0.5pt"/>
              <v:imagedata o:title=""/>
              <o:lock v:ext="edit" aspectratio="f"/>
              <v:textbox inset="0mm,0mm,0mm,0mm" style="mso-fit-shape-to-text:t;">
                <w:txbxContent>
                  <w:p w14:paraId="46D8B3CC">
                    <w:pPr>
                      <w:pStyle w:val="4"/>
                    </w:pPr>
                    <w:r>
                      <w:fldChar w:fldCharType="begin"/>
                    </w:r>
                    <w:r>
                      <w:instrText xml:space="preserve"> PAGE  \* MERGEFORMAT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B079C7">
    <w:pPr>
      <w:jc w:val="center"/>
      <w:rPr>
        <w:rFonts w:hint="eastAsia" w:ascii="黑体" w:hAnsi="黑体" w:eastAsia="黑体" w:cs="黑体"/>
      </w:rPr>
    </w:pPr>
    <w:r>
      <w:rPr>
        <w:rFonts w:hint="eastAsia" w:ascii="黑体" w:hAnsi="黑体" w:eastAsia="黑体" w:cs="黑体"/>
      </w:rPr>
      <w:t>贵州省2026年师生数字素养提升实践活动（学生活动）</w:t>
    </w:r>
  </w:p>
  <w:p w14:paraId="2B4F1879">
    <w:pPr>
      <w:pStyle w:val="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0D8CE3"/>
    <w:multiLevelType w:val="singleLevel"/>
    <w:tmpl w:val="B10D8CE3"/>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I1Y2NjMTVkZjUwY2U5NzAwZGQyNWQzNjZiMTAyZTQifQ=="/>
  </w:docVars>
  <w:rsids>
    <w:rsidRoot w:val="263B39F2"/>
    <w:rsid w:val="001E25A0"/>
    <w:rsid w:val="004A31E0"/>
    <w:rsid w:val="00604B4F"/>
    <w:rsid w:val="0066005D"/>
    <w:rsid w:val="007F6C6F"/>
    <w:rsid w:val="00EE5B93"/>
    <w:rsid w:val="02D134FF"/>
    <w:rsid w:val="03D05088"/>
    <w:rsid w:val="03E766F4"/>
    <w:rsid w:val="06243C7B"/>
    <w:rsid w:val="06693074"/>
    <w:rsid w:val="082F2D28"/>
    <w:rsid w:val="08957F68"/>
    <w:rsid w:val="093A7BD7"/>
    <w:rsid w:val="0A9C2BEC"/>
    <w:rsid w:val="0D213A15"/>
    <w:rsid w:val="0DC87929"/>
    <w:rsid w:val="0E317059"/>
    <w:rsid w:val="0EA95EBF"/>
    <w:rsid w:val="0F1273FF"/>
    <w:rsid w:val="103A670E"/>
    <w:rsid w:val="10F159F4"/>
    <w:rsid w:val="10FB40F0"/>
    <w:rsid w:val="123B53DE"/>
    <w:rsid w:val="134E0628"/>
    <w:rsid w:val="15152C6A"/>
    <w:rsid w:val="17FF3234"/>
    <w:rsid w:val="186E6D83"/>
    <w:rsid w:val="189B4A7E"/>
    <w:rsid w:val="1A432D60"/>
    <w:rsid w:val="1C4F6D18"/>
    <w:rsid w:val="1D412030"/>
    <w:rsid w:val="1E027B33"/>
    <w:rsid w:val="1E121C74"/>
    <w:rsid w:val="1E330FDC"/>
    <w:rsid w:val="1F645939"/>
    <w:rsid w:val="1FA63F68"/>
    <w:rsid w:val="20315B51"/>
    <w:rsid w:val="21D04684"/>
    <w:rsid w:val="23063EFB"/>
    <w:rsid w:val="242151B1"/>
    <w:rsid w:val="263B39F2"/>
    <w:rsid w:val="284321AC"/>
    <w:rsid w:val="29AE5D4B"/>
    <w:rsid w:val="2A3A138D"/>
    <w:rsid w:val="2CB82425"/>
    <w:rsid w:val="2DD54FC4"/>
    <w:rsid w:val="2ECF3234"/>
    <w:rsid w:val="30B37320"/>
    <w:rsid w:val="333C6176"/>
    <w:rsid w:val="34824C2B"/>
    <w:rsid w:val="367003E8"/>
    <w:rsid w:val="377D0B0B"/>
    <w:rsid w:val="37C65D75"/>
    <w:rsid w:val="38F6774F"/>
    <w:rsid w:val="3BE0330B"/>
    <w:rsid w:val="3F56236D"/>
    <w:rsid w:val="40D11F38"/>
    <w:rsid w:val="418E1B7C"/>
    <w:rsid w:val="42316C71"/>
    <w:rsid w:val="430E3EE7"/>
    <w:rsid w:val="43384F3C"/>
    <w:rsid w:val="44272E8C"/>
    <w:rsid w:val="44EF2493"/>
    <w:rsid w:val="45B217E2"/>
    <w:rsid w:val="4B0E61F2"/>
    <w:rsid w:val="4D8E7796"/>
    <w:rsid w:val="4EC934C0"/>
    <w:rsid w:val="54E6728B"/>
    <w:rsid w:val="56193CA9"/>
    <w:rsid w:val="57B6747D"/>
    <w:rsid w:val="59111316"/>
    <w:rsid w:val="5ABE26ED"/>
    <w:rsid w:val="5BB31224"/>
    <w:rsid w:val="5E3D49CC"/>
    <w:rsid w:val="616A1026"/>
    <w:rsid w:val="61AD1D53"/>
    <w:rsid w:val="634C0EA0"/>
    <w:rsid w:val="6430556D"/>
    <w:rsid w:val="67CB2B2B"/>
    <w:rsid w:val="686C16DD"/>
    <w:rsid w:val="6A03582C"/>
    <w:rsid w:val="6C936FE2"/>
    <w:rsid w:val="6E63220F"/>
    <w:rsid w:val="6E7D2BC3"/>
    <w:rsid w:val="6ED722CD"/>
    <w:rsid w:val="700A0487"/>
    <w:rsid w:val="70E337AB"/>
    <w:rsid w:val="7366020C"/>
    <w:rsid w:val="7472778D"/>
    <w:rsid w:val="74B3644B"/>
    <w:rsid w:val="74CF2E27"/>
    <w:rsid w:val="78340796"/>
    <w:rsid w:val="787D038F"/>
    <w:rsid w:val="794B58A6"/>
    <w:rsid w:val="7A1B4CF2"/>
    <w:rsid w:val="7D2437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32"/>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toc 1"/>
    <w:basedOn w:val="1"/>
    <w:next w:val="1"/>
    <w:qFormat/>
    <w:uiPriority w:val="0"/>
  </w:style>
  <w:style w:type="character" w:styleId="9">
    <w:name w:val="Hyperlink"/>
    <w:basedOn w:val="8"/>
    <w:qFormat/>
    <w:uiPriority w:val="0"/>
    <w:rPr>
      <w:color w:val="0000FF"/>
      <w:u w:val="single"/>
    </w:rPr>
  </w:style>
  <w:style w:type="paragraph" w:customStyle="1" w:styleId="10">
    <w:name w:val="WPSOffice手动目录 1"/>
    <w:qFormat/>
    <w:uiPriority w:val="0"/>
    <w:rPr>
      <w:rFonts w:ascii="Times New Roman" w:hAnsi="Times New Roman" w:eastAsia="宋体" w:cs="Times New Roman"/>
      <w:lang w:val="en-US" w:eastAsia="zh-CN" w:bidi="ar-SA"/>
    </w:rPr>
  </w:style>
  <w:style w:type="paragraph" w:styleId="11">
    <w:name w:val="List Paragraph"/>
    <w:basedOn w:val="1"/>
    <w:qFormat/>
    <w:uiPriority w:val="34"/>
    <w:pPr>
      <w:ind w:left="480" w:left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1066</Words>
  <Characters>1100</Characters>
  <Lines>17</Lines>
  <Paragraphs>4</Paragraphs>
  <TotalTime>6</TotalTime>
  <ScaleCrop>false</ScaleCrop>
  <LinksUpToDate>false</LinksUpToDate>
  <CharactersWithSpaces>1106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2023-12-04T01:51:00Z</dcterms:created>
  <dc:creator>余丽静</dc:creator>
  <cp:lastModifiedBy>Reset</cp:lastModifiedBy>
  <dcterms:modified xsi:type="dcterms:W3CDTF">2025-11-17T06:42:52Z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7007F8D3E37A4254A72E848EB3190998_13</vt:lpwstr>
  </property>
  <property fmtid="{D5CDD505-2E9C-101B-9397-08002B2CF9AE}" pid="4" name="KSOTemplateDocerSaveRecord">
    <vt:lpwstr>eyJoZGlkIjoiZGRmNDg4ODA4MTgwZGNiMDI0YjNhZGNkNDFlYzFhNTYiLCJ1c2VySWQiOiI0NTg1MzMwMjYifQ==</vt:lpwstr>
  </property>
</Properties>
</file>